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00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7272"/>
      </w:tblGrid>
      <w:tr w:rsidR="00CC60AB" w:rsidTr="00BA281E">
        <w:trPr>
          <w:trHeight w:val="279"/>
        </w:trPr>
        <w:tc>
          <w:tcPr>
            <w:tcW w:w="1003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60AB" w:rsidRDefault="00CC60AB" w:rsidP="00BA281E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დიპლომისშემდგომი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განათლება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(27 03 04)</w:t>
            </w:r>
          </w:p>
        </w:tc>
      </w:tr>
      <w:tr w:rsidR="00CC60AB" w:rsidTr="00BA281E">
        <w:trPr>
          <w:trHeight w:val="351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C60AB" w:rsidRDefault="00CC60AB" w:rsidP="00BA281E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ქვეპროგრამის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72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60AB" w:rsidRDefault="00CC60AB" w:rsidP="00BA281E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ტერიტორიებიდან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დევნილთა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სამინისტრო</w:t>
            </w:r>
            <w:proofErr w:type="spellEnd"/>
          </w:p>
        </w:tc>
      </w:tr>
      <w:tr w:rsidR="00CC60AB" w:rsidTr="00BA281E">
        <w:trPr>
          <w:trHeight w:val="279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C60AB" w:rsidRDefault="00CC60AB" w:rsidP="00BA281E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72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60AB" w:rsidRDefault="00CC60AB" w:rsidP="00BA281E">
            <w:pPr>
              <w:pStyle w:val="Normal0"/>
              <w:jc w:val="both"/>
            </w:pPr>
            <w:r>
              <w:rPr>
                <w:rFonts w:ascii="Sylfaen" w:eastAsia="Sylfaen" w:hAnsi="Sylfaen"/>
                <w:color w:val="000000"/>
              </w:rPr>
              <w:t>„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კანონით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განსაზღვრულ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ტერიტორიებსა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მაღალმთიან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საზღვრისპირა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მუნიციპალიტეტებში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მცხოვრები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მოსახლეობისათვის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სერვისების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მიწოდების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უწყვეტობისა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გეოგრაფიული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ხელმისაწვდომობის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მუნიციპალიტეტებისათვის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დეფიციტურ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პრიორიტეტულ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სპეციალობებში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რესურსის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მომზადების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საშუალებით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დიპლომისშემდგომი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განათლების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მზადების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)/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სარეზიდენტო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პროგრამებზე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ფინანსური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ხელმისაწვდომობის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რეგულირების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მექანიზმების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ეფექტიანობის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CC60AB" w:rsidRPr="003F4338" w:rsidTr="00BA281E">
        <w:trPr>
          <w:trHeight w:val="279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C60AB" w:rsidRDefault="00CC60AB" w:rsidP="00BA281E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7272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60AB" w:rsidRDefault="00CC60AB" w:rsidP="00BA281E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ka-GE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მაღალმთიან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საზღვრისპირა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მუნიციპალიტეტებსა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„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ოკუპირებული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“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კანონით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განსაზღვრულ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ტერიტორიებში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სერვისების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უწყვეტობის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დიპლომისშემდგომ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განათლებაზე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(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პროფესიულ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მზადებაზე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)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ფინანსური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ხელმისაწვდომობის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გაზრდა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(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მ.შ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.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სოციალურად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დაუცველი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საექიმო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სპეციალობის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მაძიებელთათვის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,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ასევე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,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მაძიებელთა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დაფინანსება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პრიორიტეტულ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საექიმო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 xml:space="preserve"> </w:t>
            </w:r>
            <w:proofErr w:type="spellStart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სპეციალობებში</w:t>
            </w:r>
            <w:proofErr w:type="spellEnd"/>
            <w:r w:rsidRPr="003F4338">
              <w:rPr>
                <w:rFonts w:ascii="Sylfaen" w:eastAsia="Sylfaen" w:hAnsi="Sylfaen"/>
                <w:color w:val="000000"/>
                <w:highlight w:val="yellow"/>
              </w:rPr>
              <w:t>);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 (ამას ინდიკატორი რომელია?)</w:t>
            </w:r>
          </w:p>
          <w:p w:rsidR="00CC60AB" w:rsidRPr="003F4338" w:rsidRDefault="00CC60AB" w:rsidP="00BA281E">
            <w:pPr>
              <w:pStyle w:val="Normal0"/>
              <w:jc w:val="both"/>
              <w:rPr>
                <w:rFonts w:ascii="Sylfaen" w:eastAsia="Sylfaen" w:hAnsi="Sylfaen"/>
                <w:color w:val="000000"/>
                <w:lang w:val="ka-GE"/>
              </w:rPr>
            </w:pPr>
            <w:r w:rsidRPr="003F4338">
              <w:rPr>
                <w:rFonts w:ascii="Sylfaen" w:eastAsia="Sylfaen" w:hAnsi="Sylfaen" w:cs="Sylfaen"/>
                <w:strike/>
                <w:color w:val="000000"/>
                <w:highlight w:val="yellow"/>
                <w:lang w:val="ka-GE"/>
              </w:rPr>
              <w:t>ერთიან დიპლომისშემდგომ საკვალიფიკაციო გამოცდაზე მაღალი შეფასების მქონე მაძიებელთა ფინანსური მხარდაჭერა</w:t>
            </w:r>
            <w:r w:rsidRPr="003F4338">
              <w:rPr>
                <w:rFonts w:ascii="Sylfaen" w:eastAsia="Sylfaen" w:hAnsi="Sylfaen" w:cs="Sylfaen"/>
                <w:strike/>
                <w:color w:val="000000"/>
                <w:highlight w:val="yellow"/>
              </w:rPr>
              <w:t>;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 (ეს განმარტებებში რომ გამომიგზავნეთ??)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ექიმთა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ინსტრუმენტის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ექიმთა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კვალიფიკაციის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ამაღლება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CC60AB" w:rsidTr="00BA281E">
        <w:trPr>
          <w:trHeight w:val="282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C60AB" w:rsidRDefault="00CC60AB" w:rsidP="00BA281E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72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60AB" w:rsidRDefault="00CC60AB" w:rsidP="00BA281E">
            <w:pPr>
              <w:pStyle w:val="Normal0"/>
              <w:jc w:val="both"/>
            </w:pP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დიპლომისშემდგომი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განათლების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ჩართული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- 11;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30%;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მაძიებელთა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ინტერესი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მომავალი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სავალდებულო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დასაქმების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ადგილის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ასევე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კონკრეტული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სპეციალობების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პროფესიული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რეგულირების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მექანიზმების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სასერტიფიკაციო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საკვალიფიკაციო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განახლების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- 2018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განახლდა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საკვალიფიკაციო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პროფილით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მედიცინა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სტომატოლოგია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სასერტიფიკაციო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საექიმო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სპეციალობაში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30%;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ადგილობრივი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დარგობრივი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ექსპერტის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ვერმოძიება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დიპლომისშემდგომი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ერთიანი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საკვალიფიკაციო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გამოცდების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ფორმატის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ცვლილება</w:t>
            </w:r>
            <w:proofErr w:type="spellEnd"/>
          </w:p>
        </w:tc>
      </w:tr>
    </w:tbl>
    <w:p w:rsidR="00927730" w:rsidRDefault="00927730">
      <w:bookmarkStart w:id="0" w:name="_GoBack"/>
      <w:bookmarkEnd w:id="0"/>
    </w:p>
    <w:sectPr w:rsidR="00927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AB"/>
    <w:rsid w:val="00927730"/>
    <w:rsid w:val="00C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CDC24-8DAE-471C-8647-386CCDF7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CC6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2019-09-24T13:35:00Z</dcterms:created>
  <dcterms:modified xsi:type="dcterms:W3CDTF">2019-09-24T13:37:00Z</dcterms:modified>
</cp:coreProperties>
</file>